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0" w:rsidRPr="001953A0" w:rsidRDefault="001953A0" w:rsidP="0010111A">
      <w:pPr>
        <w:pStyle w:val="1"/>
        <w:rPr>
          <w:rFonts w:eastAsia="Times New Roman"/>
          <w:lang w:eastAsia="ru-RU"/>
        </w:rPr>
      </w:pPr>
      <w:r w:rsidRPr="001953A0">
        <w:rPr>
          <w:rFonts w:eastAsia="Times New Roman"/>
          <w:lang w:eastAsia="ru-RU"/>
        </w:rPr>
        <w:t>СТАРТ АКЦИИ</w:t>
      </w:r>
    </w:p>
    <w:p w:rsidR="001953A0" w:rsidRPr="001953A0" w:rsidRDefault="001953A0" w:rsidP="001953A0">
      <w:pPr>
        <w:spacing w:after="100" w:afterAutospacing="1" w:line="264" w:lineRule="atLeast"/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</w:pPr>
      <w:r w:rsidRPr="001953A0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21.02.2022</w:t>
      </w:r>
    </w:p>
    <w:p w:rsidR="001953A0" w:rsidRPr="001953A0" w:rsidRDefault="001953A0" w:rsidP="001953A0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proofErr w:type="gramStart"/>
      <w:r w:rsidRPr="001953A0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ПРЕСС-РЕЛИЗ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«Рисуем Победу-2022»: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масштабная акция пройдет во всех регионах страны!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23 февраля, в День защитника Отечества во всех регионах Российской Федерации и странах СНГ будет дан старт 10-му юбилейному сезону патриотической акции «Рисуем Победу»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Акция, подразумевающая семейный формат участия, проводится с целью формирования и развития у детей и молодежи чувства патриотизма, национального самосознания и сопричастности к беспримерному подвигу советского народа</w:t>
      </w:r>
      <w:proofErr w:type="gramEnd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 xml:space="preserve"> в Великой Отечественной войне по средствам вовлечения в живой диалог поколений и создания художественных образов, на основе услышанного и осознанного исторического материала.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Традиционно, на участие в акции, принимаются детские творческие работы: рисунки и краткие эссе, рассказывающие о жизни судьбе родных и близких в годы войны. Особенностью нового сезона проведения акции стало учреждение новой номинации – «методическая разработка» для работников учреждений образования, культуры и молодежной политики. Лучшие авторские методические разработки будут изданы в итоговом сборнике.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Прием работ осуществляется в дистанционном формате через сайт акции: www.</w:t>
      </w:r>
      <w:hyperlink r:id="rId6" w:history="1">
        <w:r w:rsidRPr="001953A0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risuem-pobedu.ru</w:t>
        </w:r>
      </w:hyperlink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 обладающий удобной формой загрузки, информационными, просветительскими и справочными материалами. На сайте размещены все необходимые для участников информационные материалы.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В текущем году, старт Акции будет дан 23.02.2022 г., в День защитника Отчества, прием работ завершится 01.05.2022 г., итоги будут подведены 09.05.2022 г., в День Победы.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По итогам 2021 года, акция «Рисуем Победу» стала одним из самых масштабных детско-юношеских проектов, посвященных Победе в Великой Отечественной войне. Было собрано 531 779 рисунков из 6 государств и 11 586 населенных пунктов. Каждый участник получил на память именной сертификат, а компетентное жюри выделило 76 лучших работ, авторы которых были отмечены памятным нагрудным знаком, дипломом и призами.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i/>
          <w:iCs/>
          <w:color w:val="000000"/>
          <w:sz w:val="24"/>
          <w:szCs w:val="24"/>
          <w:lang w:eastAsia="ru-RU"/>
        </w:rPr>
        <w:t>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</w:r>
      <w:r w:rsidRPr="001953A0">
        <w:rPr>
          <w:rFonts w:ascii="pobeda" w:eastAsia="Times New Roman" w:hAnsi="pobeda" w:cs="Times New Roman"/>
          <w:i/>
          <w:iCs/>
          <w:color w:val="000000"/>
          <w:sz w:val="24"/>
          <w:szCs w:val="24"/>
          <w:lang w:eastAsia="ru-RU"/>
        </w:rPr>
        <w:t>Контактная информация: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Сайт акции «Рисуем Победу»: </w:t>
      </w:r>
      <w:hyperlink r:id="rId7" w:history="1">
        <w:r w:rsidRPr="001953A0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risuem-pobedu.ru/</w:t>
        </w:r>
      </w:hyperlink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 </w:t>
      </w:r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Официальная информационная группа: </w:t>
      </w:r>
      <w:hyperlink r:id="rId8" w:history="1">
        <w:r w:rsidRPr="001953A0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vk.com/risuem_pobedu</w:t>
        </w:r>
      </w:hyperlink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 xml:space="preserve">Контактный </w:t>
      </w:r>
      <w:proofErr w:type="gramStart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e</w:t>
      </w:r>
      <w:proofErr w:type="gramEnd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-</w:t>
      </w:r>
      <w:proofErr w:type="spellStart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mailоргкомитета</w:t>
      </w:r>
      <w:proofErr w:type="spellEnd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1953A0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risyem-pobedy@yandex.ru</w:t>
        </w:r>
      </w:hyperlink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br/>
        <w:t>#</w:t>
      </w:r>
      <w:proofErr w:type="spellStart"/>
      <w:r w:rsidRPr="001953A0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РисуемПобеду</w:t>
      </w:r>
      <w:proofErr w:type="spellEnd"/>
    </w:p>
    <w:p w:rsidR="0010111A" w:rsidRPr="0010111A" w:rsidRDefault="0010111A" w:rsidP="0010111A">
      <w:pPr>
        <w:spacing w:before="300" w:after="300" w:line="363" w:lineRule="atLeast"/>
        <w:outlineLvl w:val="0"/>
        <w:rPr>
          <w:rFonts w:ascii="pobeda" w:eastAsia="Times New Roman" w:hAnsi="pobeda" w:cs="Times New Roman"/>
          <w:b/>
          <w:bCs/>
          <w:caps/>
          <w:color w:val="000000"/>
          <w:kern w:val="36"/>
          <w:sz w:val="33"/>
          <w:szCs w:val="33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aps/>
          <w:color w:val="000000"/>
          <w:kern w:val="36"/>
          <w:sz w:val="33"/>
          <w:szCs w:val="33"/>
          <w:lang w:eastAsia="ru-RU"/>
        </w:rPr>
        <w:t>ОБ АКЦИИ</w:t>
      </w:r>
    </w:p>
    <w:p w:rsidR="0010111A" w:rsidRPr="0010111A" w:rsidRDefault="0010111A" w:rsidP="0010111A">
      <w:pPr>
        <w:spacing w:after="0" w:afterAutospacing="1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Положение о детско-юношеской акции «РИСУЕМ ПОБЕДУ-2022»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hyperlink r:id="rId10" w:tgtFrame="_blank" w:history="1">
        <w:r w:rsidRPr="0010111A">
          <w:rPr>
            <w:rFonts w:ascii="Arial" w:eastAsia="Times New Roman" w:hAnsi="Arial" w:cs="Arial"/>
            <w:color w:val="715B43"/>
            <w:sz w:val="21"/>
            <w:szCs w:val="21"/>
            <w:u w:val="single"/>
            <w:bdr w:val="single" w:sz="6" w:space="0" w:color="715B43" w:frame="1"/>
            <w:lang w:eastAsia="ru-RU"/>
          </w:rPr>
          <w:t>скачать положение</w:t>
        </w:r>
      </w:hyperlink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0111A" w:rsidRPr="0010111A" w:rsidRDefault="0010111A" w:rsidP="0010111A">
      <w:pPr>
        <w:spacing w:after="0" w:afterAutospacing="1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olor w:val="000000"/>
          <w:sz w:val="24"/>
          <w:szCs w:val="24"/>
          <w:lang w:eastAsia="ru-RU"/>
        </w:rPr>
        <w:t>Рекомендации для участников номинации «методическая разработка»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Pr="0010111A">
          <w:rPr>
            <w:rFonts w:ascii="Arial" w:eastAsia="Times New Roman" w:hAnsi="Arial" w:cs="Arial"/>
            <w:color w:val="715B43"/>
            <w:sz w:val="21"/>
            <w:szCs w:val="21"/>
            <w:u w:val="single"/>
            <w:bdr w:val="single" w:sz="6" w:space="0" w:color="715B43" w:frame="1"/>
            <w:lang w:eastAsia="ru-RU"/>
          </w:rPr>
          <w:t>скачать рекомендации</w:t>
        </w:r>
      </w:hyperlink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10111A" w:rsidRPr="0010111A" w:rsidRDefault="0010111A" w:rsidP="0010111A">
      <w:pPr>
        <w:numPr>
          <w:ilvl w:val="0"/>
          <w:numId w:val="1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Акция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проводится ежегодно с 2012 года и охватывает все регионы России и зарубежные страны. Юным участникам предлагается создать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рисунок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 а также, побеседовав со старшими написать небольшое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эссе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, рассказывающее о судьбе родных и близких в годы войны (по желанию). С 2022 года Акция дополнена новой номинацией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«Методическая разработка»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для педагогов и наставников.</w:t>
      </w:r>
    </w:p>
    <w:p w:rsidR="0010111A" w:rsidRPr="0010111A" w:rsidRDefault="0010111A" w:rsidP="0010111A">
      <w:pPr>
        <w:numPr>
          <w:ilvl w:val="0"/>
          <w:numId w:val="1"/>
        </w:numPr>
        <w:spacing w:before="150" w:after="15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 процессе творчества, на основе услышанного и осознанного исторического материала, участники вовлекаются в живой диалог поколений, узнают и осознают историю своей семьи и своей страны.</w:t>
      </w:r>
    </w:p>
    <w:p w:rsidR="0010111A" w:rsidRPr="0010111A" w:rsidRDefault="0010111A" w:rsidP="0010111A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Участники</w:t>
      </w:r>
    </w:p>
    <w:p w:rsidR="0010111A" w:rsidRPr="0010111A" w:rsidRDefault="0010111A" w:rsidP="0010111A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дети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(обучающиеся дошкольных отделений образовательных комплексов, учащиеся общеобразовательных и специализированных школ, учреждений дополнительного образования детей, читатели детских библиотек)</w:t>
      </w:r>
    </w:p>
    <w:p w:rsidR="0010111A" w:rsidRPr="0010111A" w:rsidRDefault="0010111A" w:rsidP="0010111A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молодёжь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(кадеты, воспитанники подростково-молодежных центров и клубов, члены молодежных общественных организаций, индивидуальные участники).</w:t>
      </w:r>
    </w:p>
    <w:p w:rsidR="0010111A" w:rsidRPr="0010111A" w:rsidRDefault="0010111A" w:rsidP="0010111A">
      <w:pPr>
        <w:numPr>
          <w:ilvl w:val="0"/>
          <w:numId w:val="2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специалисты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государственных и частных учреждений образования и культуры (учителей, преподавателей, воспитателей, педагогов-организаторов, методистов, библиотекарей).</w:t>
      </w:r>
    </w:p>
    <w:p w:rsidR="0010111A" w:rsidRPr="0010111A" w:rsidRDefault="0010111A" w:rsidP="0010111A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Сроки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 2022 году Акция проводится с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23.02.2022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(День Защитника Отечества) по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01.05.2022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. Оглашение результатов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09.05.2022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(в День Победы).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10111A" w:rsidRPr="0010111A" w:rsidRDefault="0010111A" w:rsidP="0010111A">
      <w:pPr>
        <w:spacing w:after="0" w:line="309" w:lineRule="atLeast"/>
        <w:jc w:val="center"/>
        <w:outlineLvl w:val="2"/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</w:pPr>
      <w:r w:rsidRPr="0010111A">
        <w:rPr>
          <w:rFonts w:ascii="pobeda" w:eastAsia="Times New Roman" w:hAnsi="pobeda" w:cs="Times New Roman"/>
          <w:b/>
          <w:bCs/>
          <w:color w:val="000000"/>
          <w:sz w:val="27"/>
          <w:szCs w:val="27"/>
          <w:lang w:eastAsia="ru-RU"/>
        </w:rPr>
        <w:t>Участвуй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</w:t>
      </w:r>
    </w:p>
    <w:p w:rsidR="0010111A" w:rsidRPr="0010111A" w:rsidRDefault="0010111A" w:rsidP="0010111A">
      <w:pPr>
        <w:spacing w:after="0" w:line="264" w:lineRule="atLeast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Для участия в Конкурсе необходимо:</w:t>
      </w:r>
    </w:p>
    <w:p w:rsidR="0010111A" w:rsidRPr="0010111A" w:rsidRDefault="0010111A" w:rsidP="0010111A">
      <w:pPr>
        <w:numPr>
          <w:ilvl w:val="0"/>
          <w:numId w:val="3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Внимательно прочитать </w:t>
      </w:r>
      <w:hyperlink r:id="rId12" w:tgtFrame="_blank" w:history="1">
        <w:r w:rsidRPr="0010111A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Положение</w:t>
        </w:r>
      </w:hyperlink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и познакомиться с материалами сайта, изучить литературу, иллюстративные и справочные материалы в разделе сайта «Наша Победа»</w:t>
      </w:r>
    </w:p>
    <w:p w:rsidR="0010111A" w:rsidRPr="0010111A" w:rsidRDefault="0010111A" w:rsidP="0010111A">
      <w:pPr>
        <w:numPr>
          <w:ilvl w:val="0"/>
          <w:numId w:val="3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Подготовить и загрузить работу, нажав кнопку </w:t>
      </w:r>
      <w:hyperlink r:id="rId13" w:history="1">
        <w:r w:rsidRPr="0010111A">
          <w:rPr>
            <w:rFonts w:ascii="pobeda" w:eastAsia="Times New Roman" w:hAnsi="pobeda" w:cs="Times New Roman"/>
            <w:color w:val="F76E04"/>
            <w:sz w:val="24"/>
            <w:szCs w:val="24"/>
            <w:u w:val="single"/>
            <w:lang w:eastAsia="ru-RU"/>
          </w:rPr>
          <w:t>«Принять участие»</w:t>
        </w:r>
      </w:hyperlink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и заполнив анкету на сайте Акции.</w:t>
      </w:r>
    </w:p>
    <w:p w:rsidR="0010111A" w:rsidRPr="0010111A" w:rsidRDefault="0010111A" w:rsidP="0010111A">
      <w:pPr>
        <w:numPr>
          <w:ilvl w:val="0"/>
          <w:numId w:val="3"/>
        </w:numPr>
        <w:spacing w:after="0" w:line="264" w:lineRule="atLeast"/>
        <w:ind w:left="0"/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</w:pP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При успешной загрузке, участнику придет подтверждение на указанный адрес электронной почты и </w:t>
      </w:r>
      <w:r w:rsidRPr="0010111A">
        <w:rPr>
          <w:rFonts w:ascii="pobeda" w:eastAsia="Times New Roman" w:hAnsi="pobeda" w:cs="Times New Roman"/>
          <w:color w:val="F76E04"/>
          <w:sz w:val="24"/>
          <w:szCs w:val="24"/>
          <w:lang w:eastAsia="ru-RU"/>
        </w:rPr>
        <w:t>сертификат</w:t>
      </w:r>
      <w:r w:rsidRPr="0010111A">
        <w:rPr>
          <w:rFonts w:ascii="pobeda" w:eastAsia="Times New Roman" w:hAnsi="pobeda" w:cs="Times New Roman"/>
          <w:color w:val="000000"/>
          <w:sz w:val="24"/>
          <w:szCs w:val="24"/>
          <w:lang w:eastAsia="ru-RU"/>
        </w:rPr>
        <w:t> участника Акции.</w:t>
      </w:r>
    </w:p>
    <w:p w:rsidR="00156B8C" w:rsidRDefault="0010111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3295650" cy="3295650"/>
            <wp:effectExtent l="0" t="0" r="0" b="0"/>
            <wp:docPr id="1" name="Рисунок 1" descr="C:\Users\Samsung\Desktop\4df898036bb0c2f2cf9d193fcb37b761a4b3f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4df898036bb0c2f2cf9d193fcb37b761a4b3f79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be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673"/>
    <w:multiLevelType w:val="multilevel"/>
    <w:tmpl w:val="528E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53AC2"/>
    <w:multiLevelType w:val="multilevel"/>
    <w:tmpl w:val="EB1E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7AB1"/>
    <w:multiLevelType w:val="multilevel"/>
    <w:tmpl w:val="309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5E"/>
    <w:rsid w:val="0003585E"/>
    <w:rsid w:val="0010111A"/>
    <w:rsid w:val="00156B8C"/>
    <w:rsid w:val="001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0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1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0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suem_pobedu" TargetMode="External"/><Relationship Id="rId13" Type="http://schemas.openxmlformats.org/officeDocument/2006/relationships/hyperlink" Target="https://risuem-pobedu.ru/jo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isuem-pobedu.ru/" TargetMode="External"/><Relationship Id="rId12" Type="http://schemas.openxmlformats.org/officeDocument/2006/relationships/hyperlink" Target="https://risuem-pobedu.ru/assets/doc/Polozhenie202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isuem-pobedu.ru&amp;cc_key=" TargetMode="External"/><Relationship Id="rId11" Type="http://schemas.openxmlformats.org/officeDocument/2006/relationships/hyperlink" Target="https://risuem-pobedu.ru/assets/doc/Rekomendatsii_nominatsia_metod_razrabotk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isuem-pobedu.ru/assets/doc/Polozhenie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syem-pobedy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Company>diakov.net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2022-03-11T05:38:00Z</dcterms:created>
  <dcterms:modified xsi:type="dcterms:W3CDTF">2022-03-11T05:40:00Z</dcterms:modified>
</cp:coreProperties>
</file>